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492100">
        <w:t>Silvio Berlusconi</w:t>
      </w:r>
    </w:p>
    <w:p w:rsidR="00057330" w:rsidRPr="00F54F64" w:rsidRDefault="00057330" w:rsidP="00057330">
      <w:r w:rsidRPr="00F54F64">
        <w:rPr>
          <w:b/>
        </w:rPr>
        <w:t>Title of Speech:</w:t>
      </w:r>
      <w:r>
        <w:t xml:space="preserve">  </w:t>
      </w:r>
      <w:r w:rsidR="00492100">
        <w:t>Speech at the Kessenet, Israel</w:t>
      </w:r>
    </w:p>
    <w:p w:rsidR="00057330" w:rsidRDefault="00057330" w:rsidP="00057330">
      <w:pPr>
        <w:rPr>
          <w:b/>
        </w:rPr>
      </w:pPr>
      <w:r>
        <w:rPr>
          <w:b/>
        </w:rPr>
        <w:t>Date of Speech:</w:t>
      </w:r>
      <w:r w:rsidR="00492100">
        <w:rPr>
          <w:b/>
        </w:rPr>
        <w:t xml:space="preserve"> </w:t>
      </w:r>
      <w:r w:rsidR="00492100" w:rsidRPr="00492100">
        <w:t>February 3, 2010</w:t>
      </w:r>
    </w:p>
    <w:p w:rsidR="00057330" w:rsidRPr="00492100" w:rsidRDefault="00057330" w:rsidP="00057330">
      <w:r>
        <w:rPr>
          <w:b/>
        </w:rPr>
        <w:t>Category:</w:t>
      </w:r>
      <w:r w:rsidR="00492100">
        <w:rPr>
          <w:b/>
        </w:rPr>
        <w:t xml:space="preserve"> </w:t>
      </w:r>
      <w:r w:rsidR="00492100">
        <w:t>International</w:t>
      </w:r>
    </w:p>
    <w:p w:rsidR="00057330" w:rsidRPr="00F54F64" w:rsidRDefault="00057330" w:rsidP="00057330">
      <w:r w:rsidRPr="00F54F64">
        <w:rPr>
          <w:b/>
        </w:rPr>
        <w:t>Grader:</w:t>
      </w:r>
      <w:r>
        <w:t xml:space="preserve">  </w:t>
      </w:r>
      <w:r w:rsidR="00492100">
        <w:t>Matteo De Simone</w:t>
      </w:r>
    </w:p>
    <w:p w:rsidR="00057330" w:rsidRPr="00F54F64" w:rsidRDefault="00057330" w:rsidP="00057330">
      <w:r w:rsidRPr="00F54F64">
        <w:rPr>
          <w:b/>
        </w:rPr>
        <w:t>Date of grading:</w:t>
      </w:r>
      <w:r>
        <w:t xml:space="preserve">  </w:t>
      </w:r>
      <w:r w:rsidR="00492100">
        <w:t>May 1,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RPr="0049210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492100" w:rsidRDefault="00492100" w:rsidP="00057330">
            <w:pPr>
              <w:rPr>
                <w:rFonts w:eastAsia="Times New Roman"/>
              </w:rPr>
            </w:pPr>
          </w:p>
          <w:p w:rsidR="00492100" w:rsidRPr="00492100" w:rsidRDefault="00492100" w:rsidP="00057330">
            <w:pPr>
              <w:rPr>
                <w:rFonts w:eastAsia="Times New Roman"/>
                <w:i/>
              </w:rPr>
            </w:pPr>
            <w:r w:rsidRPr="00492100">
              <w:rPr>
                <w:rFonts w:eastAsia="Times New Roman"/>
                <w:i/>
              </w:rPr>
              <w:t>“your State is really the symbol of the possibility to be free and to bring democracy to life also outside of the Western borders, and this is precisely why you constitute an intolerable presence for the fanatics of the whole world”</w:t>
            </w:r>
          </w:p>
          <w:p w:rsidR="00492100" w:rsidRDefault="00492100" w:rsidP="00492100">
            <w:pPr>
              <w:rPr>
                <w:rFonts w:eastAsia="Times New Roman"/>
                <w:i/>
              </w:rPr>
            </w:pPr>
            <w:r w:rsidRPr="00492100">
              <w:rPr>
                <w:rFonts w:eastAsia="Times New Roman"/>
                <w:i/>
              </w:rPr>
              <w:t>“</w:t>
            </w:r>
            <w:proofErr w:type="gramStart"/>
            <w:r w:rsidRPr="00492100">
              <w:rPr>
                <w:rFonts w:eastAsia="Times New Roman"/>
                <w:i/>
              </w:rPr>
              <w:t>your</w:t>
            </w:r>
            <w:proofErr w:type="gramEnd"/>
            <w:r w:rsidRPr="00492100">
              <w:rPr>
                <w:rFonts w:eastAsia="Times New Roman"/>
                <w:i/>
              </w:rPr>
              <w:t xml:space="preserve"> country as the positive, painful and proud symbol of a great history that speaks about love, freedom, justice, rebellion against the evil. And we, liberals of the whole world, thank you for existing”</w:t>
            </w:r>
          </w:p>
          <w:p w:rsidR="00492100" w:rsidRDefault="00492100" w:rsidP="00492100">
            <w:pPr>
              <w:rPr>
                <w:rFonts w:eastAsia="Times New Roman"/>
                <w:i/>
              </w:rPr>
            </w:pPr>
            <w:r w:rsidRPr="00492100">
              <w:rPr>
                <w:rFonts w:eastAsia="Times New Roman"/>
                <w:i/>
              </w:rPr>
              <w:t>“the challenge of terrorism is targeted not only against the US and Israel, but against all democratic Western countries and against the moderate Arabic states themselves”</w:t>
            </w:r>
          </w:p>
          <w:p w:rsidR="009058F8" w:rsidRPr="009058F8" w:rsidRDefault="009058F8" w:rsidP="00492100">
            <w:pPr>
              <w:rPr>
                <w:rFonts w:eastAsia="Times New Roman"/>
                <w:i/>
              </w:rPr>
            </w:pPr>
            <w:r w:rsidRPr="009058F8">
              <w:rPr>
                <w:rFonts w:eastAsia="Times New Roman"/>
                <w:i/>
              </w:rPr>
              <w:t>“Today, Israel’s security in its borders and its right of existance as a Jewish State are for us an ethic choice and a moral imperative against any comeback of antisemitism and holocaust-denial”</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92100" w:rsidRDefault="00492100" w:rsidP="00057330">
            <w:pPr>
              <w:rPr>
                <w:rFonts w:eastAsia="Times New Roman"/>
              </w:rPr>
            </w:pPr>
          </w:p>
          <w:p w:rsidR="00492100" w:rsidRPr="00492100" w:rsidRDefault="00492100" w:rsidP="00492100">
            <w:pPr>
              <w:rPr>
                <w:rFonts w:eastAsia="Times New Roman"/>
                <w:i/>
              </w:rPr>
            </w:pPr>
            <w:r w:rsidRPr="00492100">
              <w:rPr>
                <w:rFonts w:eastAsia="Times New Roman"/>
                <w:i/>
              </w:rPr>
              <w:t>“we shall not reject any signal of good will from the Iranian side, but we shall as well openly say that the efforts of dialogue cannot be frustrated by the logic of deception and time waste”</w:t>
            </w:r>
          </w:p>
        </w:tc>
      </w:tr>
      <w:tr w:rsidR="00057330" w:rsidRPr="001D5303"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w:t>
            </w:r>
            <w:r w:rsidRPr="00057330">
              <w:rPr>
                <w:rFonts w:eastAsia="Times New Roman"/>
              </w:rPr>
              <w:lastRenderedPageBreak/>
              <w:t xml:space="preserve">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183989" w:rsidRDefault="00183989" w:rsidP="00057330">
            <w:pPr>
              <w:rPr>
                <w:rFonts w:eastAsia="Times New Roman"/>
              </w:rPr>
            </w:pPr>
          </w:p>
          <w:p w:rsidR="00183989" w:rsidRDefault="009058F8" w:rsidP="00057330">
            <w:pPr>
              <w:rPr>
                <w:rFonts w:eastAsia="Times New Roman"/>
                <w:i/>
              </w:rPr>
            </w:pPr>
            <w:r w:rsidRPr="009058F8">
              <w:rPr>
                <w:rFonts w:eastAsia="Times New Roman"/>
                <w:i/>
              </w:rPr>
              <w:t xml:space="preserve">“You represent universal </w:t>
            </w:r>
            <w:proofErr w:type="gramStart"/>
            <w:r w:rsidRPr="009058F8">
              <w:rPr>
                <w:rFonts w:eastAsia="Times New Roman"/>
                <w:i/>
              </w:rPr>
              <w:t>ideals,</w:t>
            </w:r>
            <w:proofErr w:type="gramEnd"/>
            <w:r w:rsidRPr="009058F8">
              <w:rPr>
                <w:rFonts w:eastAsia="Times New Roman"/>
                <w:i/>
              </w:rPr>
              <w:t xml:space="preserve"> you are the greatest example of democracy and freedom in the Middle East, an example with deep roots in the Bible and in the Zionist ideal. For us, as said by both the Pope John Paul II and Rabbi Elio Toaff, the Jewish people is an “older brother”</w:t>
            </w:r>
          </w:p>
          <w:p w:rsidR="009058F8" w:rsidRPr="009058F8" w:rsidRDefault="009058F8" w:rsidP="00057330">
            <w:pPr>
              <w:rPr>
                <w:rFonts w:eastAsia="Times New Roman"/>
                <w:i/>
              </w:rPr>
            </w:pPr>
            <w:r w:rsidRPr="009058F8">
              <w:rPr>
                <w:rFonts w:eastAsia="Times New Roman"/>
                <w:i/>
              </w:rPr>
              <w:t xml:space="preserve">“our </w:t>
            </w:r>
            <w:r>
              <w:rPr>
                <w:rFonts w:eastAsia="Times New Roman"/>
                <w:i/>
              </w:rPr>
              <w:t>Judaic-C</w:t>
            </w:r>
            <w:r w:rsidRPr="009058F8">
              <w:rPr>
                <w:rFonts w:eastAsia="Times New Roman"/>
                <w:i/>
              </w:rPr>
              <w:t>hristian</w:t>
            </w:r>
            <w:r>
              <w:rPr>
                <w:rFonts w:eastAsia="Times New Roman"/>
                <w:i/>
              </w:rPr>
              <w:t xml:space="preserve"> culture, our common conception of man and history</w:t>
            </w:r>
            <w:r w:rsidRPr="009058F8">
              <w:rPr>
                <w:rFonts w:eastAsia="Times New Roman"/>
                <w:i/>
              </w:rPr>
              <w: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will probably not refer to any </w:t>
            </w:r>
            <w:r w:rsidRPr="00057330">
              <w:rPr>
                <w:rFonts w:eastAsia="Times New Roman"/>
              </w:rPr>
              <w:lastRenderedPageBreak/>
              <w:t>reified notion of history or use any cosmic proportions. References to the spatial and temporal consequences of issues will be limited to the material reality rather than any mystical connections.</w:t>
            </w:r>
          </w:p>
          <w:p w:rsidR="001D5303" w:rsidRDefault="001D5303" w:rsidP="00057330">
            <w:pPr>
              <w:rPr>
                <w:rFonts w:eastAsia="Times New Roman"/>
              </w:rPr>
            </w:pPr>
          </w:p>
          <w:p w:rsidR="001D5303" w:rsidRPr="001D5303" w:rsidRDefault="001D5303" w:rsidP="00057330">
            <w:pPr>
              <w:rPr>
                <w:rFonts w:eastAsia="Times New Roman"/>
                <w:i/>
              </w:rPr>
            </w:pPr>
            <w:r w:rsidRPr="001D5303">
              <w:rPr>
                <w:rFonts w:eastAsia="Times New Roman"/>
                <w:i/>
              </w:rPr>
              <w:t>“I am aware of the thousand difficulties on the way to the peace process”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D5303" w:rsidRDefault="001D5303" w:rsidP="00057330">
            <w:pPr>
              <w:rPr>
                <w:rFonts w:eastAsia="Times New Roman"/>
              </w:rPr>
            </w:pPr>
          </w:p>
          <w:p w:rsidR="00057330" w:rsidRPr="001D5303" w:rsidRDefault="001D5303" w:rsidP="00057330">
            <w:pPr>
              <w:rPr>
                <w:rFonts w:eastAsia="Times New Roman"/>
                <w:i/>
              </w:rPr>
            </w:pPr>
            <w:r w:rsidRPr="001D5303">
              <w:rPr>
                <w:rFonts w:eastAsia="Times New Roman"/>
                <w:i/>
              </w:rPr>
              <w:t xml:space="preserve">“Italy could react with a great ‘Isreael Day’ of solidarity and love when human bombers disseminated death in Haifa, Tel Aviv, </w:t>
            </w:r>
            <w:proofErr w:type="gramStart"/>
            <w:r w:rsidRPr="001D5303">
              <w:rPr>
                <w:rFonts w:eastAsia="Times New Roman"/>
                <w:i/>
              </w:rPr>
              <w:t>Jerusalem</w:t>
            </w:r>
            <w:proofErr w:type="gramEnd"/>
            <w:r w:rsidRPr="001D5303">
              <w:rPr>
                <w:rFonts w:eastAsia="Times New Roman"/>
                <w:i/>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r w:rsidRPr="00057330">
              <w:rPr>
                <w:rFonts w:eastAsia="Times New Roman"/>
              </w:rPr>
              <w:lastRenderedPageBreak/>
              <w:t>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9058F8" w:rsidP="00057330">
      <w:r>
        <w:t xml:space="preserve">This speech, delivered </w:t>
      </w:r>
      <w:r w:rsidR="009F63CA">
        <w:t>at</w:t>
      </w:r>
      <w:r>
        <w:t xml:space="preserve"> the Israeli Kessenet, has</w:t>
      </w:r>
      <w:r w:rsidR="009F63CA">
        <w:t xml:space="preserve"> 2 strong components of populism according to the rubrics, namely a Manichean view and a mystical, cosmic and reified interpretation of history. However, it lacks the crucial element of the “will of the people” and of the evil minority, which makes it then worth a 0 score.</w:t>
      </w:r>
    </w:p>
    <w:p w:rsidR="009F63CA" w:rsidRDefault="009F63CA" w:rsidP="00057330">
      <w:r>
        <w:t>The rhetoric is Manichean, as is presents the total good (represented by the state of Israel</w:t>
      </w:r>
      <w:r w:rsidR="004A5F1C">
        <w:t>, the W</w:t>
      </w:r>
      <w:r>
        <w:t xml:space="preserve">estern </w:t>
      </w:r>
      <w:r w:rsidR="004A5F1C">
        <w:t>civilization</w:t>
      </w:r>
      <w:r>
        <w:t xml:space="preserve"> and the Judaic-Christian worldview) and the total bad which threatens it, packing together terrorism, fascism, holocaust denial and “the fanatics of the whole world” (an expression which </w:t>
      </w:r>
      <w:r w:rsidR="004A5F1C">
        <w:t>encompasses all voices criticizing Israel).</w:t>
      </w:r>
    </w:p>
    <w:p w:rsidR="004A5F1C" w:rsidRDefault="004A5F1C" w:rsidP="00057330">
      <w:r>
        <w:t xml:space="preserve">The proportions are cosmic and the discourse mystical, bringing into the picture “universal </w:t>
      </w:r>
      <w:r w:rsidRPr="004A5F1C">
        <w:t xml:space="preserve">ideals”, religious values </w:t>
      </w:r>
      <w:r>
        <w:t xml:space="preserve">(including the Bible) </w:t>
      </w:r>
      <w:r w:rsidRPr="004A5F1C">
        <w:t>and even religious leaders (</w:t>
      </w:r>
      <w:r w:rsidRPr="004A5F1C">
        <w:rPr>
          <w:rFonts w:eastAsia="Times New Roman"/>
        </w:rPr>
        <w:t>Pope John Paul II and Rabbi Elio Toaff)</w:t>
      </w:r>
      <w:r>
        <w:t>. History is reified in order to draw a line between historical anti-Semitism of Nazi fascism and the current threats to the integrity of the Israeli State. The common religious “roots” are employed in order to justify the current political and military support to Israel’s politics.</w:t>
      </w:r>
    </w:p>
    <w:p w:rsidR="004A5F1C" w:rsidRPr="004A5F1C" w:rsidRDefault="004A5F1C" w:rsidP="00057330">
      <w:r>
        <w:t>However, a part from a few exaggerations of the unity of the Italian people in their support for and solidarity with Israel (the Italian public, although not anti-Semitic, is quite critical of Israel’s policy towards Palestinians) the elements of a unified people’s will and an evil minority are absent.</w:t>
      </w:r>
    </w:p>
    <w:sectPr w:rsidR="004A5F1C" w:rsidRPr="004A5F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183989"/>
    <w:rsid w:val="001D5303"/>
    <w:rsid w:val="00327BEC"/>
    <w:rsid w:val="00422BB5"/>
    <w:rsid w:val="00492100"/>
    <w:rsid w:val="004A5F1C"/>
    <w:rsid w:val="00540FFC"/>
    <w:rsid w:val="009058F8"/>
    <w:rsid w:val="009F63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92100"/>
    <w:pPr>
      <w:spacing w:before="100" w:beforeAutospacing="1" w:after="100" w:afterAutospacing="1"/>
    </w:pPr>
    <w:rPr>
      <w:rFonts w:ascii="Times" w:eastAsia="MS Mincho" w:hAnsi="Times"/>
      <w:sz w:val="20"/>
      <w:szCs w:val="20"/>
      <w:lang w:eastAsia="it-IT"/>
    </w:rPr>
  </w:style>
  <w:style w:type="character" w:customStyle="1" w:styleId="apple-converted-space">
    <w:name w:val="apple-converted-space"/>
    <w:rsid w:val="00492100"/>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E447W57QMQQN-3-579</_dlc_DocId>
    <_dlc_DocIdUrl xmlns="10cf6be1-8688-4bca-8c7e-c76e32febd7f">
      <Url>https://populism.byu.edu/_layouts/15/DocIdRedir.aspx?ID=E447W57QMQQN-3-579</Url>
      <Description>E447W57QMQQN-3-579</Description>
    </_dlc_DocIdUrl>
  </documentManagement>
</p:properties>
</file>

<file path=customXml/itemProps1.xml><?xml version="1.0" encoding="utf-8"?>
<ds:datastoreItem xmlns:ds="http://schemas.openxmlformats.org/officeDocument/2006/customXml" ds:itemID="{35A651DD-30AD-4DA2-9386-A2E67B9CE79F}"/>
</file>

<file path=customXml/itemProps2.xml><?xml version="1.0" encoding="utf-8"?>
<ds:datastoreItem xmlns:ds="http://schemas.openxmlformats.org/officeDocument/2006/customXml" ds:itemID="{8A20FD02-616F-4AB8-902F-90B84AD064E8}"/>
</file>

<file path=customXml/itemProps3.xml><?xml version="1.0" encoding="utf-8"?>
<ds:datastoreItem xmlns:ds="http://schemas.openxmlformats.org/officeDocument/2006/customXml" ds:itemID="{C57B03B0-99F6-4C78-BD43-0674CE323FA6}"/>
</file>

<file path=customXml/itemProps4.xml><?xml version="1.0" encoding="utf-8"?>
<ds:datastoreItem xmlns:ds="http://schemas.openxmlformats.org/officeDocument/2006/customXml" ds:itemID="{4ECD21A3-532D-4C8B-BEEF-A218ABF50A84}"/>
</file>

<file path=docProps/app.xml><?xml version="1.0" encoding="utf-8"?>
<Properties xmlns="http://schemas.openxmlformats.org/officeDocument/2006/extended-properties" xmlns:vt="http://schemas.openxmlformats.org/officeDocument/2006/docPropsVTypes">
  <Template>Normal</Template>
  <TotalTime>1</TotalTime>
  <Pages>3</Pages>
  <Words>1168</Words>
  <Characters>6662</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2013-05-04T13:21:00Z</dcterms:created>
  <dcterms:modified xsi:type="dcterms:W3CDTF">2013-05-04T13:21:00Z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66be4ea7-6e9b-459c-860b-face8e8fca04</vt:lpwstr>
  </property>
</Properties>
</file>